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>Protokoll fört vid styrelsemöte för Norra Tredenborgsslätten samfällighet.</w:t>
      </w:r>
    </w:p>
    <w:p w14:paraId="047E171E" w14:textId="77777777" w:rsidR="00123E3B" w:rsidRDefault="00123E3B" w:rsidP="004C300D">
      <w:pPr>
        <w:rPr>
          <w:rStyle w:val="Stark"/>
          <w:b w:val="0"/>
          <w:sz w:val="20"/>
          <w:szCs w:val="20"/>
        </w:rPr>
      </w:pPr>
    </w:p>
    <w:p w14:paraId="3296C78E" w14:textId="5D16F189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12020B">
        <w:rPr>
          <w:rFonts w:ascii="Arial" w:eastAsia="Arial" w:hAnsi="Arial" w:cs="Arial"/>
          <w:sz w:val="20"/>
          <w:szCs w:val="20"/>
        </w:rPr>
        <w:t>1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12020B">
        <w:rPr>
          <w:rFonts w:ascii="Arial" w:eastAsia="Arial" w:hAnsi="Arial" w:cs="Arial"/>
          <w:sz w:val="20"/>
          <w:szCs w:val="20"/>
        </w:rPr>
        <w:t>0</w:t>
      </w:r>
      <w:r w:rsidR="005639E6">
        <w:rPr>
          <w:rFonts w:ascii="Arial" w:eastAsia="Arial" w:hAnsi="Arial" w:cs="Arial"/>
          <w:sz w:val="20"/>
          <w:szCs w:val="20"/>
        </w:rPr>
        <w:t>2-23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255015FC" w14:textId="058594A1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41025" w:rsidRPr="00D41025">
              <w:rPr>
                <w:rFonts w:ascii="Arial" w:hAnsi="Arial" w:cs="Arial"/>
                <w:b/>
                <w:sz w:val="20"/>
                <w:szCs w:val="20"/>
              </w:rPr>
              <w:t>Sölvesborgs energi gällande markupplåtelse</w:t>
            </w:r>
          </w:p>
          <w:p w14:paraId="250F7D5B" w14:textId="082BE87C" w:rsidR="00183FE6" w:rsidRPr="006F160E" w:rsidRDefault="007961DF" w:rsidP="006F160E">
            <w:pPr>
              <w:pStyle w:val="Liststyck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Vi </w:t>
            </w:r>
            <w:r w:rsidR="00433FAD">
              <w:rPr>
                <w:rFonts w:ascii="Arial" w:hAnsi="Arial" w:cs="Arial"/>
                <w:bCs/>
                <w:sz w:val="20"/>
                <w:szCs w:val="20"/>
              </w:rPr>
              <w:t xml:space="preserve">har nu fått ett avtal </w:t>
            </w:r>
            <w:r w:rsidR="00B644A7">
              <w:rPr>
                <w:rFonts w:ascii="Arial" w:hAnsi="Arial" w:cs="Arial"/>
                <w:bCs/>
                <w:sz w:val="20"/>
                <w:szCs w:val="20"/>
              </w:rPr>
              <w:t>gällande markupp</w:t>
            </w:r>
            <w:r w:rsidR="00562AAE">
              <w:rPr>
                <w:rFonts w:ascii="Arial" w:hAnsi="Arial" w:cs="Arial"/>
                <w:bCs/>
                <w:sz w:val="20"/>
                <w:szCs w:val="20"/>
              </w:rPr>
              <w:t xml:space="preserve">låtelse </w:t>
            </w:r>
            <w:r w:rsidR="00433FAD">
              <w:rPr>
                <w:rFonts w:ascii="Arial" w:hAnsi="Arial" w:cs="Arial"/>
                <w:bCs/>
                <w:sz w:val="20"/>
                <w:szCs w:val="20"/>
              </w:rPr>
              <w:t>från Sölvesborgs Energi</w:t>
            </w:r>
            <w:r w:rsidR="004A1842">
              <w:rPr>
                <w:rFonts w:ascii="Arial" w:hAnsi="Arial" w:cs="Arial"/>
                <w:bCs/>
                <w:sz w:val="20"/>
                <w:szCs w:val="20"/>
              </w:rPr>
              <w:t xml:space="preserve">, Ewa och </w:t>
            </w:r>
            <w:r w:rsidR="00842A6D">
              <w:rPr>
                <w:rFonts w:ascii="Arial" w:hAnsi="Arial" w:cs="Arial"/>
                <w:bCs/>
                <w:sz w:val="20"/>
                <w:szCs w:val="20"/>
              </w:rPr>
              <w:t xml:space="preserve">Nicke tittar på det tillsammans innan </w:t>
            </w:r>
            <w:r w:rsidR="00EE6507">
              <w:rPr>
                <w:rFonts w:ascii="Arial" w:hAnsi="Arial" w:cs="Arial"/>
                <w:bCs/>
                <w:sz w:val="20"/>
                <w:szCs w:val="20"/>
              </w:rPr>
              <w:t>det undertecknas</w:t>
            </w:r>
            <w:r w:rsidR="003B3D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5B7319B" w14:textId="77777777" w:rsidR="007910D4" w:rsidRPr="00285BEE" w:rsidRDefault="007910D4" w:rsidP="00DE03B2">
            <w:pPr>
              <w:pStyle w:val="Liststyck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248C8F9" w14:textId="7B75C768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F16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5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761E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Vassen</w:t>
            </w:r>
          </w:p>
          <w:p w14:paraId="40A6ED13" w14:textId="17829D1D" w:rsidR="004A2984" w:rsidRDefault="00104F79" w:rsidP="004D601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Ewa har </w:t>
            </w:r>
            <w:r w:rsidR="000154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nu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fått</w:t>
            </w:r>
            <w:r w:rsidR="00BC10CC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svar från Länsstyrelsen</w:t>
            </w:r>
            <w:r w:rsidR="0093367A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B3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att det är okej </w:t>
            </w:r>
            <w:r w:rsidR="003111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att </w:t>
            </w:r>
            <w:r w:rsidR="007476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klippa vassen</w:t>
            </w:r>
            <w:r w:rsidR="00145A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2E03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vi </w:t>
            </w:r>
            <w:r w:rsidR="002E03AA" w:rsidRPr="002E03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ska vidta följande försiktighetsåtgärder till skydd för naturmiljön i samband med vassklippning</w:t>
            </w:r>
            <w:r w:rsidR="00EA73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5C02069E" w14:textId="60978D5C" w:rsidR="007476C9" w:rsidRDefault="006E3E6C" w:rsidP="006E3E6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E3E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8AEDF3E" w14:textId="115B0656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Klippning av vass får inte ske mellan den 1 april och den 31 juli. </w:t>
            </w:r>
          </w:p>
          <w:p w14:paraId="1283109D" w14:textId="55D68B3A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Inget grävningsarbete får förekomma i vattenområdet. </w:t>
            </w:r>
          </w:p>
          <w:p w14:paraId="170F8D90" w14:textId="1E1F8241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Rötter får inte avlägsnas. </w:t>
            </w:r>
          </w:p>
          <w:p w14:paraId="5685F668" w14:textId="550EA5DD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Växtmaterialet som avlägsnas får inte lämnas kvar inom 100 m från strandlinjen. </w:t>
            </w:r>
          </w:p>
          <w:p w14:paraId="4C33B66A" w14:textId="4E811501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Växtmaterialet som avlägsnas ska destrueras som avfall enligt gällande lagstiftnin</w:t>
            </w:r>
          </w:p>
          <w:p w14:paraId="0F572090" w14:textId="4B3A75BE" w:rsidR="007476C9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Arbetsmaskiner ska vara utrustade med absorberande material för oljeuppsamling. </w:t>
            </w:r>
            <w:r w:rsidR="00616EC4"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verksamhetsområdet inte förorenas.</w:t>
            </w:r>
          </w:p>
          <w:p w14:paraId="59D7DAE8" w14:textId="3AF5451F" w:rsidR="00271B97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Drivmedel till arbetsfordon ska hanteras så att mark och vatten i anslutningen till </w:t>
            </w:r>
            <w:r w:rsidR="00616EC4"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</w:t>
            </w:r>
          </w:p>
          <w:p w14:paraId="1C7421F3" w14:textId="58B74E2C" w:rsidR="00271B97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Körskador ska undvikas. Om körskador uppkommer ska dom åtgärdas efter överenskommelse med berörd markägare. </w:t>
            </w:r>
          </w:p>
          <w:p w14:paraId="4ED3A78B" w14:textId="0C4876E5" w:rsidR="006E3E6C" w:rsidRPr="00616EC4" w:rsidRDefault="006E3E6C" w:rsidP="00616EC4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16E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Den som utför åtgärden ska ta del av beslutet innan arbetet påbörjas.</w:t>
            </w:r>
          </w:p>
          <w:p w14:paraId="117638B5" w14:textId="7F6A332B" w:rsidR="002356D8" w:rsidRDefault="002356D8" w:rsidP="006E3E6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2839FA66" w14:textId="6BBD4FE4" w:rsidR="002356D8" w:rsidRPr="009A3D7B" w:rsidRDefault="008542FD" w:rsidP="009A3D7B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Planen är att vi ska klippa vassen någon helg under Mars månad</w:t>
            </w:r>
            <w:r w:rsidR="005142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Kent och Nicke planera in </w:t>
            </w:r>
            <w:r w:rsidR="00EE65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vilken helg det ska göras.</w:t>
            </w:r>
          </w:p>
          <w:p w14:paraId="6A8C7AF5" w14:textId="77777777" w:rsidR="00A42B54" w:rsidRPr="004D6014" w:rsidRDefault="00A42B54" w:rsidP="00A42B54">
            <w:pPr>
              <w:pStyle w:val="Liststyck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D6044A4" w14:textId="44DBC415" w:rsidR="004A2984" w:rsidRPr="004A2984" w:rsidRDefault="004A2984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4D60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</w:p>
          <w:p w14:paraId="772D786C" w14:textId="5B884CA1" w:rsidR="004A2984" w:rsidRPr="001253C5" w:rsidRDefault="004A2984" w:rsidP="001253C5">
            <w:pPr>
              <w:pStyle w:val="Liststycke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Ekonomin ser bra ut just nu </w:t>
            </w:r>
            <w:r w:rsidR="007270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på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föreningskontot</w:t>
            </w:r>
            <w:r w:rsidR="007270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38305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på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aktivitetskontot</w:t>
            </w:r>
            <w:r w:rsidR="00C42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43F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har summan sju</w:t>
            </w:r>
            <w:r w:rsidR="00007B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nkit en del på grund av en sen faktura för material till bryggan.</w:t>
            </w:r>
            <w:r w:rsidR="00370B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sen har vi ju bestämt att köpa sand</w:t>
            </w:r>
            <w:r w:rsidR="00FC0AE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till badplatsen och då räcker inte pengarna som vi har på </w:t>
            </w:r>
            <w:r w:rsidR="00A308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aktivit</w:t>
            </w:r>
            <w:r w:rsidR="00B768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etskontot</w:t>
            </w:r>
            <w:r w:rsidR="00A93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 Och då beslutade vi att</w:t>
            </w:r>
            <w:r w:rsidR="00370B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E15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Ewa </w:t>
            </w:r>
            <w:r w:rsidR="00A93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ska </w:t>
            </w:r>
            <w:r w:rsidR="00FE15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skicka ut </w:t>
            </w:r>
            <w:r w:rsidR="000F4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r w:rsidR="003511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tt mail till dom andra samfälligheterna runt </w:t>
            </w:r>
            <w:r w:rsidR="009B2F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</w:t>
            </w:r>
            <w:r w:rsidR="0035116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redenborg</w:t>
            </w:r>
            <w:r w:rsidR="00E279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fråga om man är intresserad att lägga ett bidrag </w:t>
            </w:r>
            <w:r w:rsidR="004037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till</w:t>
            </w:r>
            <w:r w:rsidR="009B2F3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sanden</w:t>
            </w:r>
            <w:r w:rsidR="00AA0C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</w:t>
            </w:r>
            <w:r w:rsidR="004479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att Kent</w:t>
            </w:r>
            <w:r w:rsidR="00AA0C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479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gör e</w:t>
            </w:r>
            <w:r w:rsidR="00B307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 ny skylt till anslagstavlan</w:t>
            </w:r>
            <w:r w:rsidR="0044798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nere vid bryggan</w:t>
            </w:r>
            <w:r w:rsidR="00B307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="00F8274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Marie-Louise </w:t>
            </w:r>
            <w:r w:rsidR="00ED67A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skriver ihop texten till utskicket och </w:t>
            </w:r>
            <w:r w:rsidR="009258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till nya skylten.</w:t>
            </w:r>
          </w:p>
          <w:p w14:paraId="7823241E" w14:textId="77777777" w:rsidR="004A2984" w:rsidRDefault="004A2984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58AE87A" w14:textId="5DE0BF0E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4D60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Övrigt</w:t>
            </w:r>
          </w:p>
          <w:p w14:paraId="6522CB87" w14:textId="5042A1F0" w:rsidR="00E73E24" w:rsidRPr="00E73E24" w:rsidRDefault="0095603F" w:rsidP="00E73E24">
            <w:pPr>
              <w:pStyle w:val="Formatmall"/>
              <w:numPr>
                <w:ilvl w:val="0"/>
                <w:numId w:val="29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 har fått lite feedback från några</w:t>
            </w:r>
            <w:r w:rsidR="009510FF">
              <w:rPr>
                <w:sz w:val="20"/>
                <w:szCs w:val="20"/>
                <w:lang w:bidi="he-IL"/>
              </w:rPr>
              <w:t xml:space="preserve"> fastboende</w:t>
            </w:r>
            <w:r>
              <w:rPr>
                <w:sz w:val="20"/>
                <w:szCs w:val="20"/>
                <w:lang w:bidi="he-IL"/>
              </w:rPr>
              <w:t xml:space="preserve"> medlemmar</w:t>
            </w:r>
            <w:r w:rsidR="00C43591">
              <w:rPr>
                <w:sz w:val="20"/>
                <w:szCs w:val="20"/>
                <w:lang w:bidi="he-IL"/>
              </w:rPr>
              <w:t xml:space="preserve"> angående snöröjningen, dom</w:t>
            </w:r>
            <w:r w:rsidR="00B74E88">
              <w:rPr>
                <w:sz w:val="20"/>
                <w:szCs w:val="20"/>
                <w:lang w:bidi="he-IL"/>
              </w:rPr>
              <w:t xml:space="preserve"> vill </w:t>
            </w:r>
            <w:r w:rsidR="00BA400C">
              <w:rPr>
                <w:sz w:val="20"/>
                <w:szCs w:val="20"/>
                <w:lang w:bidi="he-IL"/>
              </w:rPr>
              <w:t>få</w:t>
            </w:r>
            <w:r w:rsidR="00C43591">
              <w:rPr>
                <w:sz w:val="20"/>
                <w:szCs w:val="20"/>
                <w:lang w:bidi="he-IL"/>
              </w:rPr>
              <w:t xml:space="preserve"> information om </w:t>
            </w:r>
            <w:r w:rsidR="009510FF">
              <w:rPr>
                <w:sz w:val="20"/>
                <w:szCs w:val="20"/>
                <w:lang w:bidi="he-IL"/>
              </w:rPr>
              <w:t>när det blir</w:t>
            </w:r>
            <w:r w:rsidR="008E29E2">
              <w:rPr>
                <w:sz w:val="20"/>
                <w:szCs w:val="20"/>
                <w:lang w:bidi="he-IL"/>
              </w:rPr>
              <w:t xml:space="preserve"> skottat den dagen det b</w:t>
            </w:r>
            <w:r w:rsidR="000E3325">
              <w:rPr>
                <w:sz w:val="20"/>
                <w:szCs w:val="20"/>
                <w:lang w:bidi="he-IL"/>
              </w:rPr>
              <w:t>ehövs.</w:t>
            </w:r>
            <w:r w:rsidR="00441CEC">
              <w:rPr>
                <w:sz w:val="20"/>
                <w:szCs w:val="20"/>
                <w:lang w:bidi="he-IL"/>
              </w:rPr>
              <w:t xml:space="preserve"> </w:t>
            </w:r>
            <w:r w:rsidR="008F2B67">
              <w:rPr>
                <w:sz w:val="20"/>
                <w:szCs w:val="20"/>
                <w:lang w:bidi="he-IL"/>
              </w:rPr>
              <w:t>V</w:t>
            </w:r>
            <w:r w:rsidR="00591356">
              <w:rPr>
                <w:sz w:val="20"/>
                <w:szCs w:val="20"/>
                <w:lang w:bidi="he-IL"/>
              </w:rPr>
              <w:t xml:space="preserve">i kommer att </w:t>
            </w:r>
            <w:r w:rsidR="00BE6D8D">
              <w:rPr>
                <w:sz w:val="20"/>
                <w:szCs w:val="20"/>
                <w:lang w:bidi="he-IL"/>
              </w:rPr>
              <w:t>s</w:t>
            </w:r>
            <w:r w:rsidR="00B74E88">
              <w:rPr>
                <w:sz w:val="20"/>
                <w:szCs w:val="20"/>
                <w:lang w:bidi="he-IL"/>
              </w:rPr>
              <w:t>e över</w:t>
            </w:r>
            <w:r w:rsidR="00404DA8">
              <w:rPr>
                <w:sz w:val="20"/>
                <w:szCs w:val="20"/>
                <w:lang w:bidi="he-IL"/>
              </w:rPr>
              <w:t xml:space="preserve"> detta och skapa en</w:t>
            </w:r>
            <w:r w:rsidR="00BE6D8D">
              <w:rPr>
                <w:sz w:val="20"/>
                <w:szCs w:val="20"/>
                <w:lang w:bidi="he-IL"/>
              </w:rPr>
              <w:t xml:space="preserve"> rutin gällande hur vi gör när </w:t>
            </w:r>
            <w:r w:rsidR="00F530C3">
              <w:rPr>
                <w:sz w:val="20"/>
                <w:szCs w:val="20"/>
                <w:lang w:bidi="he-IL"/>
              </w:rPr>
              <w:t xml:space="preserve">det </w:t>
            </w:r>
            <w:r w:rsidR="0052441A">
              <w:rPr>
                <w:sz w:val="20"/>
                <w:szCs w:val="20"/>
                <w:lang w:bidi="he-IL"/>
              </w:rPr>
              <w:t xml:space="preserve">behöver skottas, </w:t>
            </w:r>
            <w:r w:rsidR="008F2B67">
              <w:rPr>
                <w:sz w:val="20"/>
                <w:szCs w:val="20"/>
                <w:lang w:bidi="he-IL"/>
              </w:rPr>
              <w:t xml:space="preserve">och </w:t>
            </w:r>
            <w:r w:rsidR="0052441A">
              <w:rPr>
                <w:sz w:val="20"/>
                <w:szCs w:val="20"/>
                <w:lang w:bidi="he-IL"/>
              </w:rPr>
              <w:t xml:space="preserve">vem ringer </w:t>
            </w:r>
            <w:r w:rsidR="007C5240">
              <w:rPr>
                <w:sz w:val="20"/>
                <w:szCs w:val="20"/>
                <w:lang w:bidi="he-IL"/>
              </w:rPr>
              <w:t>Markus Bomsjö</w:t>
            </w:r>
            <w:r w:rsidR="009859EC">
              <w:rPr>
                <w:sz w:val="20"/>
                <w:szCs w:val="20"/>
                <w:lang w:bidi="he-IL"/>
              </w:rPr>
              <w:t>.</w:t>
            </w:r>
          </w:p>
          <w:p w14:paraId="3004FBE6" w14:textId="77777777" w:rsidR="003B5BAA" w:rsidRPr="009B4686" w:rsidRDefault="003B5BAA" w:rsidP="003B5BAA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704035" w14:textId="2D9B942F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4D6014">
              <w:rPr>
                <w:b/>
                <w:sz w:val="20"/>
                <w:szCs w:val="20"/>
                <w:lang w:bidi="he-IL"/>
              </w:rPr>
              <w:t>8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7ABD634A" w14:textId="2BDE6C12" w:rsidR="00C65086" w:rsidRPr="00247EAD" w:rsidRDefault="00247EAD" w:rsidP="001253C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247EAD">
              <w:rPr>
                <w:bCs/>
                <w:sz w:val="20"/>
                <w:szCs w:val="20"/>
                <w:lang w:bidi="he-IL"/>
              </w:rPr>
              <w:t>T</w:t>
            </w:r>
            <w:r w:rsidR="005A3CD1">
              <w:rPr>
                <w:bCs/>
                <w:sz w:val="20"/>
                <w:szCs w:val="20"/>
                <w:lang w:bidi="he-IL"/>
              </w:rPr>
              <w:t xml:space="preserve">isdagen </w:t>
            </w:r>
            <w:r w:rsidR="00F07407">
              <w:rPr>
                <w:bCs/>
                <w:sz w:val="20"/>
                <w:szCs w:val="20"/>
                <w:lang w:bidi="he-IL"/>
              </w:rPr>
              <w:t xml:space="preserve">den </w:t>
            </w:r>
            <w:r w:rsidR="005A3CD1">
              <w:rPr>
                <w:bCs/>
                <w:sz w:val="20"/>
                <w:szCs w:val="20"/>
                <w:lang w:bidi="he-IL"/>
              </w:rPr>
              <w:t>23/</w:t>
            </w:r>
            <w:r w:rsidR="00AA1F5B">
              <w:rPr>
                <w:bCs/>
                <w:sz w:val="20"/>
                <w:szCs w:val="20"/>
                <w:lang w:bidi="he-IL"/>
              </w:rPr>
              <w:t>3</w:t>
            </w:r>
            <w:r w:rsidR="00F07407">
              <w:rPr>
                <w:bCs/>
                <w:sz w:val="20"/>
                <w:szCs w:val="20"/>
                <w:lang w:bidi="he-IL"/>
              </w:rPr>
              <w:t xml:space="preserve"> kl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73075F34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CD5E09">
              <w:rPr>
                <w:b/>
                <w:sz w:val="20"/>
                <w:szCs w:val="20"/>
                <w:lang w:bidi="he-IL"/>
              </w:rPr>
              <w:t>9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lastRenderedPageBreak/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514272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Stark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358D"/>
    <w:multiLevelType w:val="hybridMultilevel"/>
    <w:tmpl w:val="5C407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8"/>
  </w:num>
  <w:num w:numId="8">
    <w:abstractNumId w:val="23"/>
  </w:num>
  <w:num w:numId="9">
    <w:abstractNumId w:val="21"/>
  </w:num>
  <w:num w:numId="10">
    <w:abstractNumId w:val="14"/>
  </w:num>
  <w:num w:numId="11">
    <w:abstractNumId w:val="26"/>
  </w:num>
  <w:num w:numId="12">
    <w:abstractNumId w:val="24"/>
  </w:num>
  <w:num w:numId="13">
    <w:abstractNumId w:val="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16"/>
  </w:num>
  <w:num w:numId="19">
    <w:abstractNumId w:val="6"/>
  </w:num>
  <w:num w:numId="20">
    <w:abstractNumId w:val="15"/>
  </w:num>
  <w:num w:numId="21">
    <w:abstractNumId w:val="2"/>
  </w:num>
  <w:num w:numId="22">
    <w:abstractNumId w:val="7"/>
  </w:num>
  <w:num w:numId="23">
    <w:abstractNumId w:val="3"/>
  </w:num>
  <w:num w:numId="24">
    <w:abstractNumId w:val="13"/>
  </w:num>
  <w:num w:numId="25">
    <w:abstractNumId w:val="19"/>
  </w:num>
  <w:num w:numId="26">
    <w:abstractNumId w:val="0"/>
  </w:num>
  <w:num w:numId="27">
    <w:abstractNumId w:val="20"/>
  </w:num>
  <w:num w:numId="28">
    <w:abstractNumId w:val="9"/>
  </w:num>
  <w:num w:numId="29">
    <w:abstractNumId w:val="2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07B4E"/>
    <w:rsid w:val="00011B34"/>
    <w:rsid w:val="00014C32"/>
    <w:rsid w:val="000154E0"/>
    <w:rsid w:val="000324FF"/>
    <w:rsid w:val="0003464B"/>
    <w:rsid w:val="0004025D"/>
    <w:rsid w:val="00054052"/>
    <w:rsid w:val="00061636"/>
    <w:rsid w:val="00064902"/>
    <w:rsid w:val="00074382"/>
    <w:rsid w:val="00074DC0"/>
    <w:rsid w:val="00077969"/>
    <w:rsid w:val="0008489D"/>
    <w:rsid w:val="000B2D21"/>
    <w:rsid w:val="000B592C"/>
    <w:rsid w:val="000C1EF6"/>
    <w:rsid w:val="000D0755"/>
    <w:rsid w:val="000D2FCF"/>
    <w:rsid w:val="000D3CC4"/>
    <w:rsid w:val="000D4E96"/>
    <w:rsid w:val="000E0B1E"/>
    <w:rsid w:val="000E3325"/>
    <w:rsid w:val="000E48C2"/>
    <w:rsid w:val="000F2C9A"/>
    <w:rsid w:val="000F4C6B"/>
    <w:rsid w:val="000F5F0E"/>
    <w:rsid w:val="000F70E2"/>
    <w:rsid w:val="00104F79"/>
    <w:rsid w:val="00116A91"/>
    <w:rsid w:val="0012020B"/>
    <w:rsid w:val="00123E3B"/>
    <w:rsid w:val="001253C5"/>
    <w:rsid w:val="00133264"/>
    <w:rsid w:val="001340C6"/>
    <w:rsid w:val="00135256"/>
    <w:rsid w:val="00145A39"/>
    <w:rsid w:val="001501E2"/>
    <w:rsid w:val="00157B05"/>
    <w:rsid w:val="00160F55"/>
    <w:rsid w:val="0016225B"/>
    <w:rsid w:val="001735CF"/>
    <w:rsid w:val="00176917"/>
    <w:rsid w:val="00183FE6"/>
    <w:rsid w:val="00185362"/>
    <w:rsid w:val="0019277F"/>
    <w:rsid w:val="001A1B02"/>
    <w:rsid w:val="001B1CFF"/>
    <w:rsid w:val="001B212F"/>
    <w:rsid w:val="001B2DB4"/>
    <w:rsid w:val="001C37F5"/>
    <w:rsid w:val="001C6AB7"/>
    <w:rsid w:val="001C79FC"/>
    <w:rsid w:val="001C7E36"/>
    <w:rsid w:val="001D4518"/>
    <w:rsid w:val="001D531E"/>
    <w:rsid w:val="001D73C4"/>
    <w:rsid w:val="001E16F5"/>
    <w:rsid w:val="001E7E5A"/>
    <w:rsid w:val="001F02E1"/>
    <w:rsid w:val="00200280"/>
    <w:rsid w:val="00222576"/>
    <w:rsid w:val="002356D8"/>
    <w:rsid w:val="00247EAD"/>
    <w:rsid w:val="00256826"/>
    <w:rsid w:val="00257C3C"/>
    <w:rsid w:val="00261AD3"/>
    <w:rsid w:val="00267E0D"/>
    <w:rsid w:val="00271B97"/>
    <w:rsid w:val="00280587"/>
    <w:rsid w:val="00285BEE"/>
    <w:rsid w:val="00295E4B"/>
    <w:rsid w:val="00296C72"/>
    <w:rsid w:val="00297D90"/>
    <w:rsid w:val="002B5B86"/>
    <w:rsid w:val="002C7182"/>
    <w:rsid w:val="002C7AE1"/>
    <w:rsid w:val="002D15A7"/>
    <w:rsid w:val="002D38AF"/>
    <w:rsid w:val="002E03AA"/>
    <w:rsid w:val="002E5CA3"/>
    <w:rsid w:val="002F7FB0"/>
    <w:rsid w:val="003007E1"/>
    <w:rsid w:val="00305EE6"/>
    <w:rsid w:val="0031116A"/>
    <w:rsid w:val="0031576A"/>
    <w:rsid w:val="003214BF"/>
    <w:rsid w:val="003225AA"/>
    <w:rsid w:val="0032601B"/>
    <w:rsid w:val="00333041"/>
    <w:rsid w:val="00351162"/>
    <w:rsid w:val="00353C2C"/>
    <w:rsid w:val="00360CCE"/>
    <w:rsid w:val="00361D92"/>
    <w:rsid w:val="00365E81"/>
    <w:rsid w:val="00366D62"/>
    <w:rsid w:val="00367394"/>
    <w:rsid w:val="003677F8"/>
    <w:rsid w:val="00370B31"/>
    <w:rsid w:val="0037488E"/>
    <w:rsid w:val="00383052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4B0B"/>
    <w:rsid w:val="003B5BAA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3764"/>
    <w:rsid w:val="00404DA8"/>
    <w:rsid w:val="00407ADA"/>
    <w:rsid w:val="00410D10"/>
    <w:rsid w:val="00414CC6"/>
    <w:rsid w:val="004233C2"/>
    <w:rsid w:val="0042607D"/>
    <w:rsid w:val="00427A3D"/>
    <w:rsid w:val="00433CE6"/>
    <w:rsid w:val="00433FAD"/>
    <w:rsid w:val="00441CEC"/>
    <w:rsid w:val="0044798C"/>
    <w:rsid w:val="00452C3A"/>
    <w:rsid w:val="0045511B"/>
    <w:rsid w:val="00455CBB"/>
    <w:rsid w:val="0046282B"/>
    <w:rsid w:val="004665AD"/>
    <w:rsid w:val="00467F96"/>
    <w:rsid w:val="00474123"/>
    <w:rsid w:val="00475B43"/>
    <w:rsid w:val="0048693A"/>
    <w:rsid w:val="00491F95"/>
    <w:rsid w:val="00496FA6"/>
    <w:rsid w:val="004A0261"/>
    <w:rsid w:val="004A1842"/>
    <w:rsid w:val="004A2984"/>
    <w:rsid w:val="004C300D"/>
    <w:rsid w:val="004C5DF9"/>
    <w:rsid w:val="004D3C5E"/>
    <w:rsid w:val="004D6014"/>
    <w:rsid w:val="004E3097"/>
    <w:rsid w:val="004F1CF1"/>
    <w:rsid w:val="005036CC"/>
    <w:rsid w:val="005073E8"/>
    <w:rsid w:val="00513702"/>
    <w:rsid w:val="00513C5C"/>
    <w:rsid w:val="00514272"/>
    <w:rsid w:val="005231CE"/>
    <w:rsid w:val="0052441A"/>
    <w:rsid w:val="00530380"/>
    <w:rsid w:val="00533D52"/>
    <w:rsid w:val="00536327"/>
    <w:rsid w:val="005441FD"/>
    <w:rsid w:val="0054633F"/>
    <w:rsid w:val="00550842"/>
    <w:rsid w:val="00552A4C"/>
    <w:rsid w:val="00552AA5"/>
    <w:rsid w:val="00562AAE"/>
    <w:rsid w:val="005639E6"/>
    <w:rsid w:val="0056685E"/>
    <w:rsid w:val="00573E78"/>
    <w:rsid w:val="005870D5"/>
    <w:rsid w:val="00591356"/>
    <w:rsid w:val="00597AF5"/>
    <w:rsid w:val="005A3CD1"/>
    <w:rsid w:val="005A542A"/>
    <w:rsid w:val="005B1EA1"/>
    <w:rsid w:val="005C7194"/>
    <w:rsid w:val="005C7B3D"/>
    <w:rsid w:val="005D2FD9"/>
    <w:rsid w:val="005E3BBE"/>
    <w:rsid w:val="005E6247"/>
    <w:rsid w:val="005F3935"/>
    <w:rsid w:val="00600064"/>
    <w:rsid w:val="00603ABF"/>
    <w:rsid w:val="006131CE"/>
    <w:rsid w:val="00616EC4"/>
    <w:rsid w:val="00621A43"/>
    <w:rsid w:val="006253AD"/>
    <w:rsid w:val="00632AED"/>
    <w:rsid w:val="0063407F"/>
    <w:rsid w:val="00650B50"/>
    <w:rsid w:val="0065118B"/>
    <w:rsid w:val="00653C69"/>
    <w:rsid w:val="00655C7A"/>
    <w:rsid w:val="00661FF3"/>
    <w:rsid w:val="00671C02"/>
    <w:rsid w:val="00674C31"/>
    <w:rsid w:val="00686E5E"/>
    <w:rsid w:val="00687544"/>
    <w:rsid w:val="0069276B"/>
    <w:rsid w:val="00694319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5299"/>
    <w:rsid w:val="006D5A1B"/>
    <w:rsid w:val="006E3E6C"/>
    <w:rsid w:val="006F160E"/>
    <w:rsid w:val="006F1FDB"/>
    <w:rsid w:val="006F2E21"/>
    <w:rsid w:val="006F4A99"/>
    <w:rsid w:val="006F7C58"/>
    <w:rsid w:val="006F7E9E"/>
    <w:rsid w:val="0070197E"/>
    <w:rsid w:val="00710865"/>
    <w:rsid w:val="00711967"/>
    <w:rsid w:val="00713D7A"/>
    <w:rsid w:val="007270B9"/>
    <w:rsid w:val="0073314E"/>
    <w:rsid w:val="00734062"/>
    <w:rsid w:val="007357A2"/>
    <w:rsid w:val="007421D4"/>
    <w:rsid w:val="0074561B"/>
    <w:rsid w:val="007476C9"/>
    <w:rsid w:val="0075278F"/>
    <w:rsid w:val="007543DB"/>
    <w:rsid w:val="00760A22"/>
    <w:rsid w:val="00761E1E"/>
    <w:rsid w:val="00763357"/>
    <w:rsid w:val="00770F74"/>
    <w:rsid w:val="0077345C"/>
    <w:rsid w:val="00774E69"/>
    <w:rsid w:val="007776DF"/>
    <w:rsid w:val="0077778A"/>
    <w:rsid w:val="00781CC8"/>
    <w:rsid w:val="00784C78"/>
    <w:rsid w:val="007910D4"/>
    <w:rsid w:val="0079596E"/>
    <w:rsid w:val="007961DF"/>
    <w:rsid w:val="007B4B21"/>
    <w:rsid w:val="007C5240"/>
    <w:rsid w:val="007D0E3D"/>
    <w:rsid w:val="007E3D6A"/>
    <w:rsid w:val="007E753D"/>
    <w:rsid w:val="007F209F"/>
    <w:rsid w:val="007F3531"/>
    <w:rsid w:val="00801376"/>
    <w:rsid w:val="00802492"/>
    <w:rsid w:val="00802C68"/>
    <w:rsid w:val="00804647"/>
    <w:rsid w:val="00812864"/>
    <w:rsid w:val="00834065"/>
    <w:rsid w:val="00842A6D"/>
    <w:rsid w:val="0084370B"/>
    <w:rsid w:val="00843FD7"/>
    <w:rsid w:val="00845294"/>
    <w:rsid w:val="00852346"/>
    <w:rsid w:val="00853CD8"/>
    <w:rsid w:val="008541BB"/>
    <w:rsid w:val="008542FD"/>
    <w:rsid w:val="00860AB2"/>
    <w:rsid w:val="00876837"/>
    <w:rsid w:val="008775D7"/>
    <w:rsid w:val="00883700"/>
    <w:rsid w:val="0088572B"/>
    <w:rsid w:val="008953C3"/>
    <w:rsid w:val="00897247"/>
    <w:rsid w:val="008A21B1"/>
    <w:rsid w:val="008A57DB"/>
    <w:rsid w:val="008B37BC"/>
    <w:rsid w:val="008B53BC"/>
    <w:rsid w:val="008B5DBF"/>
    <w:rsid w:val="008C1371"/>
    <w:rsid w:val="008D680B"/>
    <w:rsid w:val="008E29E2"/>
    <w:rsid w:val="008E3675"/>
    <w:rsid w:val="008F2B67"/>
    <w:rsid w:val="008F5002"/>
    <w:rsid w:val="0090014C"/>
    <w:rsid w:val="00914E0D"/>
    <w:rsid w:val="0091615D"/>
    <w:rsid w:val="00925878"/>
    <w:rsid w:val="0093367A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8205E"/>
    <w:rsid w:val="009859EC"/>
    <w:rsid w:val="00995CCF"/>
    <w:rsid w:val="009A0C02"/>
    <w:rsid w:val="009A3D7B"/>
    <w:rsid w:val="009A490F"/>
    <w:rsid w:val="009A58D0"/>
    <w:rsid w:val="009B1C35"/>
    <w:rsid w:val="009B2F34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06CCF"/>
    <w:rsid w:val="00A10A1E"/>
    <w:rsid w:val="00A168E4"/>
    <w:rsid w:val="00A21E9F"/>
    <w:rsid w:val="00A3082C"/>
    <w:rsid w:val="00A3346A"/>
    <w:rsid w:val="00A35161"/>
    <w:rsid w:val="00A42B54"/>
    <w:rsid w:val="00A47663"/>
    <w:rsid w:val="00A47E5F"/>
    <w:rsid w:val="00A54AE5"/>
    <w:rsid w:val="00A63ACA"/>
    <w:rsid w:val="00A63FEA"/>
    <w:rsid w:val="00A67543"/>
    <w:rsid w:val="00A67595"/>
    <w:rsid w:val="00A679A0"/>
    <w:rsid w:val="00A7144B"/>
    <w:rsid w:val="00A84C49"/>
    <w:rsid w:val="00A8713D"/>
    <w:rsid w:val="00A908D1"/>
    <w:rsid w:val="00A9308A"/>
    <w:rsid w:val="00A97437"/>
    <w:rsid w:val="00AA05A9"/>
    <w:rsid w:val="00AA0CB7"/>
    <w:rsid w:val="00AA1F5B"/>
    <w:rsid w:val="00AB6F4B"/>
    <w:rsid w:val="00AC2545"/>
    <w:rsid w:val="00AC2D12"/>
    <w:rsid w:val="00AC490C"/>
    <w:rsid w:val="00AC64BD"/>
    <w:rsid w:val="00AC7CCD"/>
    <w:rsid w:val="00AE4D45"/>
    <w:rsid w:val="00AF1E42"/>
    <w:rsid w:val="00AF52D9"/>
    <w:rsid w:val="00B03178"/>
    <w:rsid w:val="00B3070B"/>
    <w:rsid w:val="00B34988"/>
    <w:rsid w:val="00B37F3D"/>
    <w:rsid w:val="00B473FA"/>
    <w:rsid w:val="00B50875"/>
    <w:rsid w:val="00B53E38"/>
    <w:rsid w:val="00B61C1A"/>
    <w:rsid w:val="00B62221"/>
    <w:rsid w:val="00B644A7"/>
    <w:rsid w:val="00B66E90"/>
    <w:rsid w:val="00B73E89"/>
    <w:rsid w:val="00B74E88"/>
    <w:rsid w:val="00B768B0"/>
    <w:rsid w:val="00B808E6"/>
    <w:rsid w:val="00B834E5"/>
    <w:rsid w:val="00B857AA"/>
    <w:rsid w:val="00B92C59"/>
    <w:rsid w:val="00B948CD"/>
    <w:rsid w:val="00B9648F"/>
    <w:rsid w:val="00BA00D1"/>
    <w:rsid w:val="00BA33FD"/>
    <w:rsid w:val="00BA400C"/>
    <w:rsid w:val="00BA671E"/>
    <w:rsid w:val="00BB3D1D"/>
    <w:rsid w:val="00BB70AC"/>
    <w:rsid w:val="00BC0007"/>
    <w:rsid w:val="00BC10CC"/>
    <w:rsid w:val="00BC34C6"/>
    <w:rsid w:val="00BD2EBC"/>
    <w:rsid w:val="00BD45EE"/>
    <w:rsid w:val="00BD6CF8"/>
    <w:rsid w:val="00BE440E"/>
    <w:rsid w:val="00BE6D8D"/>
    <w:rsid w:val="00BF0325"/>
    <w:rsid w:val="00BF1146"/>
    <w:rsid w:val="00BF37EF"/>
    <w:rsid w:val="00BF40E0"/>
    <w:rsid w:val="00BF4F0F"/>
    <w:rsid w:val="00C071A2"/>
    <w:rsid w:val="00C159F8"/>
    <w:rsid w:val="00C1686D"/>
    <w:rsid w:val="00C37C30"/>
    <w:rsid w:val="00C4205C"/>
    <w:rsid w:val="00C42DBC"/>
    <w:rsid w:val="00C43591"/>
    <w:rsid w:val="00C44ABA"/>
    <w:rsid w:val="00C46690"/>
    <w:rsid w:val="00C46888"/>
    <w:rsid w:val="00C46FBA"/>
    <w:rsid w:val="00C550F7"/>
    <w:rsid w:val="00C65086"/>
    <w:rsid w:val="00C72D62"/>
    <w:rsid w:val="00C8133E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C0B5F"/>
    <w:rsid w:val="00CC2956"/>
    <w:rsid w:val="00CC57A8"/>
    <w:rsid w:val="00CD041A"/>
    <w:rsid w:val="00CD5E09"/>
    <w:rsid w:val="00CE2952"/>
    <w:rsid w:val="00CE7166"/>
    <w:rsid w:val="00CE76C0"/>
    <w:rsid w:val="00CE78DD"/>
    <w:rsid w:val="00D044BB"/>
    <w:rsid w:val="00D11498"/>
    <w:rsid w:val="00D128F5"/>
    <w:rsid w:val="00D22EE4"/>
    <w:rsid w:val="00D32E6D"/>
    <w:rsid w:val="00D41025"/>
    <w:rsid w:val="00D43621"/>
    <w:rsid w:val="00D43CFF"/>
    <w:rsid w:val="00D60BB9"/>
    <w:rsid w:val="00D67DA8"/>
    <w:rsid w:val="00D742A8"/>
    <w:rsid w:val="00D945F2"/>
    <w:rsid w:val="00D979D8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F1BC6"/>
    <w:rsid w:val="00E041D6"/>
    <w:rsid w:val="00E052DD"/>
    <w:rsid w:val="00E07A9C"/>
    <w:rsid w:val="00E26EC5"/>
    <w:rsid w:val="00E27907"/>
    <w:rsid w:val="00E328E9"/>
    <w:rsid w:val="00E33D15"/>
    <w:rsid w:val="00E35514"/>
    <w:rsid w:val="00E379D9"/>
    <w:rsid w:val="00E55CCF"/>
    <w:rsid w:val="00E61E2D"/>
    <w:rsid w:val="00E64045"/>
    <w:rsid w:val="00E66EF3"/>
    <w:rsid w:val="00E72788"/>
    <w:rsid w:val="00E73E24"/>
    <w:rsid w:val="00E74172"/>
    <w:rsid w:val="00E85C02"/>
    <w:rsid w:val="00E91FF7"/>
    <w:rsid w:val="00E94818"/>
    <w:rsid w:val="00EA7318"/>
    <w:rsid w:val="00EB1FD2"/>
    <w:rsid w:val="00EB3935"/>
    <w:rsid w:val="00EB7C0C"/>
    <w:rsid w:val="00EC4EFA"/>
    <w:rsid w:val="00EC6A48"/>
    <w:rsid w:val="00EC76F8"/>
    <w:rsid w:val="00ED67A7"/>
    <w:rsid w:val="00ED744E"/>
    <w:rsid w:val="00EE0C84"/>
    <w:rsid w:val="00EE4460"/>
    <w:rsid w:val="00EE4C2F"/>
    <w:rsid w:val="00EE6507"/>
    <w:rsid w:val="00EE7F4A"/>
    <w:rsid w:val="00EF0971"/>
    <w:rsid w:val="00EF6EF6"/>
    <w:rsid w:val="00F00686"/>
    <w:rsid w:val="00F0285C"/>
    <w:rsid w:val="00F03950"/>
    <w:rsid w:val="00F07407"/>
    <w:rsid w:val="00F10272"/>
    <w:rsid w:val="00F231F1"/>
    <w:rsid w:val="00F25793"/>
    <w:rsid w:val="00F3792E"/>
    <w:rsid w:val="00F37EAA"/>
    <w:rsid w:val="00F47677"/>
    <w:rsid w:val="00F530C3"/>
    <w:rsid w:val="00F60457"/>
    <w:rsid w:val="00F61887"/>
    <w:rsid w:val="00F6198A"/>
    <w:rsid w:val="00F6773A"/>
    <w:rsid w:val="00F82743"/>
    <w:rsid w:val="00F83D2F"/>
    <w:rsid w:val="00F93356"/>
    <w:rsid w:val="00F94753"/>
    <w:rsid w:val="00FB6DE8"/>
    <w:rsid w:val="00FC0AE3"/>
    <w:rsid w:val="00FC4AE8"/>
    <w:rsid w:val="00FD41A8"/>
    <w:rsid w:val="00FD5E0E"/>
    <w:rsid w:val="00FD6CCF"/>
    <w:rsid w:val="00FE15F3"/>
    <w:rsid w:val="00FE1C7D"/>
    <w:rsid w:val="00FE3262"/>
    <w:rsid w:val="00FF06AA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5475</TotalTime>
  <Pages>3</Pages>
  <Words>444</Words>
  <Characters>2357</Characters>
  <Application>Microsoft Office Word</Application>
  <DocSecurity>0</DocSecurity>
  <Lines>19</Lines>
  <Paragraphs>5</Paragraphs>
  <ScaleCrop>false</ScaleCrop>
  <Company>IKEA IT AB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466</cp:revision>
  <dcterms:created xsi:type="dcterms:W3CDTF">2016-08-29T03:57:00Z</dcterms:created>
  <dcterms:modified xsi:type="dcterms:W3CDTF">2021-02-25T06:09:00Z</dcterms:modified>
</cp:coreProperties>
</file>